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307B23" w:rsidTr="00455C7D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07B23" w:rsidRPr="00FC7221" w:rsidRDefault="00307B23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307B23" w:rsidRPr="00FC7221" w:rsidRDefault="00307B23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307B23" w:rsidRPr="00FC7221" w:rsidRDefault="00307B23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307B23" w:rsidRPr="00FC7221" w:rsidRDefault="00307B23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307B23" w:rsidRPr="00FC7221" w:rsidRDefault="00307B23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307B23" w:rsidRPr="00FC7221" w:rsidRDefault="00307B23" w:rsidP="00455C7D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307B23" w:rsidTr="00455C7D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307B23" w:rsidRPr="00FC7221" w:rsidRDefault="00307B23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222EA646" wp14:editId="72ADA1F8">
                  <wp:extent cx="1306195" cy="12706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307B23" w:rsidRPr="00FC7221" w:rsidRDefault="00307B23" w:rsidP="00455C7D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307B23" w:rsidRPr="00FC7221" w:rsidRDefault="00307B23" w:rsidP="00455C7D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307B23" w:rsidRPr="00FC7221" w:rsidRDefault="00307B23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307B23" w:rsidRPr="00FC7221" w:rsidRDefault="00307B23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b/>
                <w:sz w:val="24"/>
              </w:rPr>
              <w:t xml:space="preserve">ГОСТ ISO </w:t>
            </w:r>
            <w:r>
              <w:rPr>
                <w:rFonts w:ascii="Arial" w:hAnsi="Arial" w:cs="Arial"/>
                <w:b/>
                <w:sz w:val="24"/>
              </w:rPr>
              <w:t>22970</w:t>
            </w:r>
          </w:p>
          <w:p w:rsidR="00307B23" w:rsidRPr="00FC7221" w:rsidRDefault="00307B23" w:rsidP="00455C7D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 w:rsidRPr="00FC7221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FC7221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FC7221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307B23" w:rsidRPr="00FC7221" w:rsidRDefault="00307B23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307B23" w:rsidRDefault="00307B23" w:rsidP="00947250">
      <w:pPr>
        <w:spacing w:line="360" w:lineRule="auto"/>
        <w:ind w:firstLine="709"/>
        <w:rPr>
          <w:rFonts w:ascii="Arial" w:hAnsi="Arial" w:cs="Arial"/>
          <w:sz w:val="24"/>
        </w:rPr>
      </w:pPr>
    </w:p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EF218D" w:rsidRDefault="00EF218D" w:rsidP="00FE05D7">
      <w:pPr>
        <w:widowControl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КРАСКИ И ЛАКИ</w:t>
      </w:r>
    </w:p>
    <w:p w:rsidR="00EF218D" w:rsidRDefault="00EF218D" w:rsidP="00FE05D7">
      <w:pPr>
        <w:widowControl w:val="0"/>
        <w:jc w:val="center"/>
        <w:rPr>
          <w:rFonts w:ascii="Arial" w:hAnsi="Arial" w:cs="Arial"/>
          <w:b/>
          <w:sz w:val="24"/>
        </w:rPr>
      </w:pPr>
    </w:p>
    <w:p w:rsidR="00C852CA" w:rsidRDefault="00EF218D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EF218D">
        <w:rPr>
          <w:rFonts w:ascii="Arial" w:hAnsi="Arial" w:cs="Arial"/>
          <w:b/>
          <w:sz w:val="24"/>
        </w:rPr>
        <w:t xml:space="preserve"> Метод оценки прочности сцепления эластичных клеев с покрытием </w:t>
      </w:r>
    </w:p>
    <w:p w:rsidR="00C852CA" w:rsidRDefault="00EF218D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EF218D">
        <w:rPr>
          <w:rFonts w:ascii="Arial" w:hAnsi="Arial" w:cs="Arial"/>
          <w:b/>
          <w:sz w:val="24"/>
        </w:rPr>
        <w:t xml:space="preserve">с помощью испытания на отслаивание, испытания на прочность </w:t>
      </w:r>
    </w:p>
    <w:p w:rsidR="00307B23" w:rsidRDefault="00EF218D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EF218D">
        <w:rPr>
          <w:rFonts w:ascii="Arial" w:hAnsi="Arial" w:cs="Arial"/>
          <w:b/>
          <w:sz w:val="24"/>
        </w:rPr>
        <w:t xml:space="preserve">к отслаиванию и испытания на прочность на сдвиг </w:t>
      </w:r>
      <w:proofErr w:type="gramStart"/>
      <w:r w:rsidRPr="00EF218D">
        <w:rPr>
          <w:rFonts w:ascii="Arial" w:hAnsi="Arial" w:cs="Arial"/>
          <w:b/>
          <w:sz w:val="24"/>
        </w:rPr>
        <w:t>для</w:t>
      </w:r>
      <w:proofErr w:type="gramEnd"/>
      <w:r w:rsidRPr="00EF218D">
        <w:rPr>
          <w:rFonts w:ascii="Arial" w:hAnsi="Arial" w:cs="Arial"/>
          <w:b/>
          <w:sz w:val="24"/>
        </w:rPr>
        <w:t xml:space="preserve"> растягивающего </w:t>
      </w:r>
    </w:p>
    <w:p w:rsidR="00C852CA" w:rsidRDefault="00EF218D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EF218D">
        <w:rPr>
          <w:rFonts w:ascii="Arial" w:hAnsi="Arial" w:cs="Arial"/>
          <w:b/>
          <w:sz w:val="24"/>
        </w:rPr>
        <w:t xml:space="preserve">усилия при соединении внахлестку с дополнительным напряжением </w:t>
      </w:r>
    </w:p>
    <w:p w:rsidR="00FE05D7" w:rsidRDefault="00EF218D" w:rsidP="00FE05D7">
      <w:pPr>
        <w:widowControl w:val="0"/>
        <w:jc w:val="center"/>
        <w:rPr>
          <w:rFonts w:ascii="Arial" w:hAnsi="Arial" w:cs="Arial"/>
          <w:i/>
          <w:sz w:val="24"/>
        </w:rPr>
      </w:pPr>
      <w:r w:rsidRPr="00EF218D">
        <w:rPr>
          <w:rFonts w:ascii="Arial" w:hAnsi="Arial" w:cs="Arial"/>
          <w:b/>
          <w:sz w:val="24"/>
        </w:rPr>
        <w:t>в условиях конденсации или припарки</w:t>
      </w:r>
    </w:p>
    <w:p w:rsidR="00AE4136" w:rsidRPr="006E14A5" w:rsidRDefault="00AE4136" w:rsidP="00FE05D7">
      <w:pPr>
        <w:widowControl w:val="0"/>
        <w:jc w:val="center"/>
        <w:rPr>
          <w:rFonts w:ascii="Arial" w:hAnsi="Arial" w:cs="Arial"/>
          <w:i/>
          <w:sz w:val="24"/>
        </w:rPr>
      </w:pPr>
    </w:p>
    <w:p w:rsidR="00810765" w:rsidRPr="00C852CA" w:rsidRDefault="008831BC" w:rsidP="00947250">
      <w:pPr>
        <w:widowControl w:val="0"/>
        <w:spacing w:line="360" w:lineRule="auto"/>
        <w:jc w:val="center"/>
        <w:rPr>
          <w:rFonts w:ascii="Arial" w:hAnsi="Arial" w:cs="Arial"/>
          <w:sz w:val="24"/>
        </w:rPr>
      </w:pPr>
      <w:r w:rsidRPr="00C852CA">
        <w:rPr>
          <w:rFonts w:ascii="Arial" w:hAnsi="Arial" w:cs="Arial"/>
          <w:sz w:val="24"/>
        </w:rPr>
        <w:t>(</w:t>
      </w:r>
      <w:r w:rsidRPr="00C852CA">
        <w:rPr>
          <w:rFonts w:ascii="Arial" w:hAnsi="Arial" w:cs="Arial"/>
          <w:sz w:val="24"/>
          <w:lang w:val="en-US"/>
        </w:rPr>
        <w:t>ISO</w:t>
      </w:r>
      <w:r w:rsidR="00EF218D" w:rsidRPr="00C852CA">
        <w:rPr>
          <w:rFonts w:ascii="Arial" w:hAnsi="Arial" w:cs="Arial"/>
          <w:sz w:val="24"/>
        </w:rPr>
        <w:t xml:space="preserve"> 22970</w:t>
      </w:r>
      <w:r w:rsidRPr="00C852CA">
        <w:rPr>
          <w:rFonts w:ascii="Arial" w:hAnsi="Arial" w:cs="Arial"/>
          <w:sz w:val="24"/>
        </w:rPr>
        <w:t>:</w:t>
      </w:r>
      <w:r w:rsidR="001D761A" w:rsidRPr="00C852CA">
        <w:rPr>
          <w:rFonts w:ascii="Arial" w:hAnsi="Arial" w:cs="Arial"/>
          <w:sz w:val="24"/>
        </w:rPr>
        <w:t>2019</w:t>
      </w:r>
      <w:r w:rsidR="00307B23" w:rsidRPr="00C852CA">
        <w:rPr>
          <w:rFonts w:ascii="Arial" w:hAnsi="Arial" w:cs="Arial"/>
          <w:sz w:val="24"/>
        </w:rPr>
        <w:t>,</w:t>
      </w:r>
      <w:r w:rsidRPr="00C852CA">
        <w:rPr>
          <w:rFonts w:ascii="Arial" w:hAnsi="Arial" w:cs="Arial"/>
          <w:sz w:val="24"/>
        </w:rPr>
        <w:t xml:space="preserve"> </w:t>
      </w:r>
      <w:r w:rsidRPr="00C852CA">
        <w:rPr>
          <w:rFonts w:ascii="Arial" w:hAnsi="Arial" w:cs="Arial"/>
          <w:sz w:val="24"/>
          <w:lang w:val="en-US"/>
        </w:rPr>
        <w:t>IDT</w:t>
      </w:r>
      <w:r w:rsidRPr="00C852CA">
        <w:rPr>
          <w:rFonts w:ascii="Arial" w:hAnsi="Arial" w:cs="Arial"/>
          <w:sz w:val="24"/>
        </w:rPr>
        <w:t>)</w:t>
      </w: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371C50" w:rsidRDefault="00371C50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B93495" w:rsidRPr="004952F6" w:rsidRDefault="00B9349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5F34BD" w:rsidRDefault="005F34BD" w:rsidP="00947250"/>
    <w:p w:rsidR="00947250" w:rsidRDefault="00947250" w:rsidP="00947250"/>
    <w:p w:rsidR="00947250" w:rsidRDefault="00947250" w:rsidP="00947250"/>
    <w:p w:rsidR="00B93495" w:rsidRDefault="00B93495" w:rsidP="00947250"/>
    <w:p w:rsidR="00B93495" w:rsidRDefault="00B93495" w:rsidP="00947250"/>
    <w:p w:rsidR="005F34BD" w:rsidRDefault="005F34BD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Default="00947250" w:rsidP="006D6895">
      <w:pPr>
        <w:tabs>
          <w:tab w:val="left" w:pos="1216"/>
          <w:tab w:val="center" w:pos="467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6D6895" w:rsidRPr="006A6D34" w:rsidRDefault="006D6895" w:rsidP="006D6895">
      <w:pPr>
        <w:tabs>
          <w:tab w:val="left" w:pos="1216"/>
          <w:tab w:val="center" w:pos="4677"/>
        </w:tabs>
        <w:rPr>
          <w:rFonts w:ascii="Arial" w:hAnsi="Arial" w:cs="Arial"/>
          <w:b/>
          <w:sz w:val="24"/>
        </w:rPr>
      </w:pPr>
    </w:p>
    <w:p w:rsidR="005F34BD" w:rsidRPr="006A6D34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</w:t>
      </w:r>
      <w:r w:rsidRPr="006A6D34">
        <w:rPr>
          <w:rFonts w:ascii="Arial" w:hAnsi="Arial" w:cs="Arial"/>
          <w:sz w:val="24"/>
        </w:rPr>
        <w:t>н</w:t>
      </w:r>
      <w:r w:rsidRPr="006A6D34">
        <w:rPr>
          <w:rFonts w:ascii="Arial" w:hAnsi="Arial" w:cs="Arial"/>
          <w:sz w:val="24"/>
        </w:rPr>
        <w:t>дартизации государств, входящих в Содружество Независимых Государств. В дальнейшем возможно вступление в ЕАСС национальных органов по стандарт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зации других государств.</w:t>
      </w:r>
    </w:p>
    <w:p w:rsidR="005F34BD" w:rsidRPr="006A6D34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</w:t>
      </w:r>
      <w:r w:rsidRPr="006A6D34">
        <w:rPr>
          <w:rFonts w:ascii="Arial" w:hAnsi="Arial" w:cs="Arial"/>
          <w:sz w:val="24"/>
        </w:rPr>
        <w:t>о</w:t>
      </w:r>
      <w:r w:rsidRPr="006A6D34">
        <w:rPr>
          <w:rFonts w:ascii="Arial" w:hAnsi="Arial" w:cs="Arial"/>
          <w:sz w:val="24"/>
        </w:rPr>
        <w:t>сударственной стандартизации установлены ГОСТ 1.0 «Межгосударственная с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стема стандартизации. Основные положения» и ГОСТ 1.2 «Межгосуда</w:t>
      </w:r>
      <w:r w:rsidRPr="006A6D34">
        <w:rPr>
          <w:rFonts w:ascii="Arial" w:hAnsi="Arial" w:cs="Arial"/>
          <w:sz w:val="24"/>
        </w:rPr>
        <w:t>р</w:t>
      </w:r>
      <w:r w:rsidRPr="006A6D34">
        <w:rPr>
          <w:rFonts w:ascii="Arial" w:hAnsi="Arial" w:cs="Arial"/>
          <w:sz w:val="24"/>
        </w:rPr>
        <w:t>ственная система стандартизации. Стандарты межгосударственные, правила и рекоменд</w:t>
      </w:r>
      <w:r w:rsidRPr="006A6D34">
        <w:rPr>
          <w:rFonts w:ascii="Arial" w:hAnsi="Arial" w:cs="Arial"/>
          <w:sz w:val="24"/>
        </w:rPr>
        <w:t>а</w:t>
      </w:r>
      <w:r w:rsidRPr="006A6D34">
        <w:rPr>
          <w:rFonts w:ascii="Arial" w:hAnsi="Arial" w:cs="Arial"/>
          <w:sz w:val="24"/>
        </w:rPr>
        <w:t>ции по межгосударственной стандартизации. Правила разработки, принятия, о</w:t>
      </w:r>
      <w:r w:rsidRPr="006A6D34">
        <w:rPr>
          <w:rFonts w:ascii="Arial" w:hAnsi="Arial" w:cs="Arial"/>
          <w:sz w:val="24"/>
        </w:rPr>
        <w:t>б</w:t>
      </w:r>
      <w:r w:rsidRPr="006A6D34">
        <w:rPr>
          <w:rFonts w:ascii="Arial" w:hAnsi="Arial" w:cs="Arial"/>
          <w:sz w:val="24"/>
        </w:rPr>
        <w:t>новления и отмены».</w:t>
      </w:r>
    </w:p>
    <w:p w:rsidR="00B93495" w:rsidRPr="006A6D34" w:rsidRDefault="00B93495" w:rsidP="00B93495">
      <w:pPr>
        <w:spacing w:line="276" w:lineRule="auto"/>
        <w:ind w:firstLine="709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B93495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раве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</w:t>
      </w:r>
      <w:r>
        <w:rPr>
          <w:rFonts w:ascii="Arial" w:hAnsi="Arial" w:cs="Arial"/>
          <w:sz w:val="24"/>
        </w:rPr>
        <w:t>а</w:t>
      </w:r>
      <w:r>
        <w:rPr>
          <w:rFonts w:ascii="Arial" w:hAnsi="Arial" w:cs="Arial"/>
          <w:sz w:val="24"/>
        </w:rPr>
        <w:t xml:space="preserve">ции» </w:t>
      </w:r>
      <w:r w:rsidR="00223CA6">
        <w:rPr>
          <w:rFonts w:ascii="Arial" w:hAnsi="Arial" w:cs="Arial"/>
          <w:sz w:val="24"/>
        </w:rPr>
        <w:t>К</w:t>
      </w:r>
      <w:r w:rsidR="00223CA6" w:rsidRPr="006A6D34">
        <w:rPr>
          <w:rFonts w:ascii="Arial" w:hAnsi="Arial" w:cs="Arial"/>
          <w:sz w:val="24"/>
        </w:rPr>
        <w:t>омитет</w:t>
      </w:r>
      <w:r w:rsidR="00223CA6">
        <w:rPr>
          <w:rFonts w:ascii="Arial" w:hAnsi="Arial" w:cs="Arial"/>
          <w:sz w:val="24"/>
        </w:rPr>
        <w:t>а</w:t>
      </w:r>
      <w:r w:rsidR="00223CA6" w:rsidRPr="006A6D34">
        <w:rPr>
          <w:rFonts w:ascii="Arial" w:hAnsi="Arial" w:cs="Arial"/>
          <w:sz w:val="24"/>
        </w:rPr>
        <w:t xml:space="preserve"> </w:t>
      </w:r>
      <w:r w:rsidR="00223CA6">
        <w:rPr>
          <w:rFonts w:ascii="Arial" w:hAnsi="Arial" w:cs="Arial"/>
          <w:sz w:val="24"/>
        </w:rPr>
        <w:t>технического регулирования и метрологии</w:t>
      </w:r>
      <w:r w:rsidR="00223CA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Министерства торго</w:t>
      </w:r>
      <w:r>
        <w:rPr>
          <w:rFonts w:ascii="Arial" w:hAnsi="Arial" w:cs="Arial"/>
          <w:sz w:val="24"/>
        </w:rPr>
        <w:t>в</w:t>
      </w:r>
      <w:r>
        <w:rPr>
          <w:rFonts w:ascii="Arial" w:hAnsi="Arial" w:cs="Arial"/>
          <w:sz w:val="24"/>
        </w:rPr>
        <w:t xml:space="preserve">ли и интеграции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собственного аутентичного перев</w:t>
      </w:r>
      <w:r w:rsidRPr="00F97574">
        <w:rPr>
          <w:rFonts w:ascii="Arial" w:hAnsi="Arial" w:cs="Arial"/>
          <w:sz w:val="24"/>
        </w:rPr>
        <w:t>о</w:t>
      </w:r>
      <w:r w:rsidRPr="00F97574">
        <w:rPr>
          <w:rFonts w:ascii="Arial" w:hAnsi="Arial" w:cs="Arial"/>
          <w:sz w:val="24"/>
        </w:rPr>
        <w:t>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указанного в пункте 4</w:t>
      </w:r>
    </w:p>
    <w:p w:rsidR="00B93495" w:rsidRPr="006A6D34" w:rsidRDefault="00B93495" w:rsidP="00B93495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223CA6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223CA6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</w:t>
      </w:r>
      <w:r w:rsidRPr="00773C2D">
        <w:rPr>
          <w:rFonts w:ascii="Arial" w:hAnsi="Arial" w:cs="Arial"/>
          <w:sz w:val="24"/>
        </w:rPr>
        <w:t>р</w:t>
      </w:r>
      <w:r w:rsidRPr="00773C2D">
        <w:rPr>
          <w:rFonts w:ascii="Arial" w:hAnsi="Arial" w:cs="Arial"/>
          <w:sz w:val="24"/>
        </w:rPr>
        <w:t>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B93495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фикации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B93495" w:rsidRDefault="00B93495" w:rsidP="00B93495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B93495" w:rsidRPr="006A6D34" w:rsidTr="00DE2A50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DE2A50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D6895" w:rsidRDefault="00B93495" w:rsidP="00EF218D">
            <w:pPr>
              <w:spacing w:line="276" w:lineRule="auto"/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D6895" w:rsidRDefault="00B93495" w:rsidP="00DE2A50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D6895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14"/>
              </w:rPr>
            </w:pPr>
          </w:p>
        </w:tc>
      </w:tr>
    </w:tbl>
    <w:p w:rsidR="00B93495" w:rsidRPr="006D6895" w:rsidRDefault="00B93495" w:rsidP="006D6895">
      <w:pPr>
        <w:ind w:firstLine="567"/>
        <w:jc w:val="both"/>
        <w:rPr>
          <w:rFonts w:ascii="Arial" w:hAnsi="Arial" w:cs="Arial"/>
          <w:sz w:val="12"/>
        </w:rPr>
      </w:pPr>
    </w:p>
    <w:p w:rsidR="005F34BD" w:rsidRPr="00AF1CC0" w:rsidRDefault="005F34BD" w:rsidP="006D6895">
      <w:pPr>
        <w:ind w:firstLine="567"/>
        <w:jc w:val="both"/>
        <w:rPr>
          <w:rFonts w:ascii="Arial" w:hAnsi="Arial" w:cs="Arial"/>
          <w:sz w:val="24"/>
        </w:rPr>
      </w:pPr>
      <w:r w:rsidRPr="00307B23">
        <w:rPr>
          <w:rFonts w:ascii="Arial" w:hAnsi="Arial" w:cs="Arial"/>
          <w:sz w:val="24"/>
        </w:rPr>
        <w:t xml:space="preserve">4 </w:t>
      </w:r>
      <w:r w:rsidR="00307B23" w:rsidRPr="00A763BE">
        <w:rPr>
          <w:rFonts w:ascii="Arial" w:hAnsi="Arial" w:cs="Arial"/>
          <w:sz w:val="24"/>
        </w:rPr>
        <w:t>Настоящий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A763BE">
        <w:rPr>
          <w:rFonts w:ascii="Arial" w:hAnsi="Arial" w:cs="Arial"/>
          <w:sz w:val="24"/>
        </w:rPr>
        <w:t>стандарт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A763BE">
        <w:rPr>
          <w:rFonts w:ascii="Arial" w:hAnsi="Arial" w:cs="Arial"/>
          <w:sz w:val="24"/>
        </w:rPr>
        <w:t>идентичен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6A6D34">
        <w:rPr>
          <w:rFonts w:ascii="Arial" w:hAnsi="Arial" w:cs="Arial"/>
          <w:sz w:val="24"/>
        </w:rPr>
        <w:t>международн</w:t>
      </w:r>
      <w:r w:rsidR="00307B23">
        <w:rPr>
          <w:rFonts w:ascii="Arial" w:hAnsi="Arial" w:cs="Arial"/>
          <w:sz w:val="24"/>
        </w:rPr>
        <w:t>ому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A763BE">
        <w:rPr>
          <w:rFonts w:ascii="Arial" w:hAnsi="Arial" w:cs="Arial"/>
          <w:sz w:val="24"/>
        </w:rPr>
        <w:t>стандарту</w:t>
      </w:r>
      <w:r w:rsidR="00307B23" w:rsidRPr="00307B23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  <w:lang w:val="en-US"/>
        </w:rPr>
        <w:t>ISO</w:t>
      </w:r>
      <w:r w:rsidRPr="00307B23">
        <w:rPr>
          <w:rFonts w:ascii="Arial" w:hAnsi="Arial" w:cs="Arial"/>
          <w:sz w:val="24"/>
        </w:rPr>
        <w:t xml:space="preserve"> </w:t>
      </w:r>
      <w:r w:rsidR="00EF218D" w:rsidRPr="00307B23">
        <w:rPr>
          <w:rFonts w:ascii="Arial" w:hAnsi="Arial" w:cs="Arial"/>
          <w:sz w:val="24"/>
        </w:rPr>
        <w:t>22970</w:t>
      </w:r>
      <w:r w:rsidRPr="00307B23">
        <w:rPr>
          <w:rFonts w:ascii="Arial" w:hAnsi="Arial" w:cs="Arial"/>
          <w:sz w:val="24"/>
        </w:rPr>
        <w:t>:</w:t>
      </w:r>
      <w:r w:rsidR="00530A10" w:rsidRPr="00307B23">
        <w:rPr>
          <w:rFonts w:ascii="Arial" w:hAnsi="Arial" w:cs="Arial"/>
          <w:sz w:val="24"/>
        </w:rPr>
        <w:t>2019</w:t>
      </w:r>
      <w:r w:rsidR="00AE4136" w:rsidRPr="00307B23">
        <w:t xml:space="preserve"> </w:t>
      </w:r>
      <w:r w:rsidR="00307B23" w:rsidRPr="00EF218D">
        <w:rPr>
          <w:rFonts w:ascii="Arial" w:hAnsi="Arial" w:cs="Arial"/>
          <w:sz w:val="24"/>
        </w:rPr>
        <w:t>Краски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</w:rPr>
        <w:t>и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</w:rPr>
        <w:t>лаки</w:t>
      </w:r>
      <w:r w:rsidR="00307B23" w:rsidRPr="00307B23">
        <w:rPr>
          <w:rFonts w:ascii="Arial" w:hAnsi="Arial" w:cs="Arial"/>
          <w:sz w:val="24"/>
        </w:rPr>
        <w:t xml:space="preserve">. </w:t>
      </w:r>
      <w:proofErr w:type="gramStart"/>
      <w:r w:rsidR="00307B23" w:rsidRPr="00EF218D">
        <w:rPr>
          <w:rFonts w:ascii="Arial" w:hAnsi="Arial" w:cs="Arial"/>
          <w:sz w:val="24"/>
        </w:rPr>
        <w:t>Метод оценки прочности сцепления эластичных клеев с покрытием с помощью испытания на отслаивание, испытания на про</w:t>
      </w:r>
      <w:r w:rsidR="00307B23" w:rsidRPr="00EF218D">
        <w:rPr>
          <w:rFonts w:ascii="Arial" w:hAnsi="Arial" w:cs="Arial"/>
          <w:sz w:val="24"/>
        </w:rPr>
        <w:t>ч</w:t>
      </w:r>
      <w:r w:rsidR="00307B23" w:rsidRPr="00EF218D">
        <w:rPr>
          <w:rFonts w:ascii="Arial" w:hAnsi="Arial" w:cs="Arial"/>
          <w:sz w:val="24"/>
        </w:rPr>
        <w:t>ность к отслаиванию и испытания на прочность на сдвиг для растягивающего ус</w:t>
      </w:r>
      <w:r w:rsidR="00307B23" w:rsidRPr="00EF218D">
        <w:rPr>
          <w:rFonts w:ascii="Arial" w:hAnsi="Arial" w:cs="Arial"/>
          <w:sz w:val="24"/>
        </w:rPr>
        <w:t>и</w:t>
      </w:r>
      <w:r w:rsidR="00307B23" w:rsidRPr="00EF218D">
        <w:rPr>
          <w:rFonts w:ascii="Arial" w:hAnsi="Arial" w:cs="Arial"/>
          <w:sz w:val="24"/>
        </w:rPr>
        <w:t>лия при соединении внахлестку с дополнительным напряжением в условиях ко</w:t>
      </w:r>
      <w:r w:rsidR="00307B23" w:rsidRPr="00EF218D">
        <w:rPr>
          <w:rFonts w:ascii="Arial" w:hAnsi="Arial" w:cs="Arial"/>
          <w:sz w:val="24"/>
        </w:rPr>
        <w:t>н</w:t>
      </w:r>
      <w:r w:rsidR="00307B23" w:rsidRPr="00EF218D">
        <w:rPr>
          <w:rFonts w:ascii="Arial" w:hAnsi="Arial" w:cs="Arial"/>
          <w:sz w:val="24"/>
        </w:rPr>
        <w:t>денсации или припарки</w:t>
      </w:r>
      <w:r w:rsidR="00307B23" w:rsidRPr="00307B23">
        <w:rPr>
          <w:rFonts w:ascii="Arial" w:hAnsi="Arial" w:cs="Arial"/>
          <w:sz w:val="24"/>
        </w:rPr>
        <w:t xml:space="preserve"> </w:t>
      </w:r>
      <w:r w:rsidRPr="00307B23">
        <w:rPr>
          <w:rFonts w:ascii="Arial" w:hAnsi="Arial" w:cs="Arial"/>
          <w:sz w:val="24"/>
        </w:rPr>
        <w:t>(</w:t>
      </w:r>
      <w:r w:rsidR="00307B23" w:rsidRPr="00EF218D">
        <w:rPr>
          <w:rFonts w:ascii="Arial" w:hAnsi="Arial" w:cs="Arial"/>
          <w:sz w:val="24"/>
          <w:lang w:val="en-US"/>
        </w:rPr>
        <w:t>Paints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and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varnishes</w:t>
      </w:r>
      <w:r w:rsidR="00307B23" w:rsidRPr="00307B23">
        <w:rPr>
          <w:rFonts w:ascii="Arial" w:hAnsi="Arial" w:cs="Arial"/>
          <w:sz w:val="24"/>
        </w:rPr>
        <w:t xml:space="preserve"> - </w:t>
      </w:r>
      <w:r w:rsidR="00307B23" w:rsidRPr="00EF218D">
        <w:rPr>
          <w:rFonts w:ascii="Arial" w:hAnsi="Arial" w:cs="Arial"/>
          <w:sz w:val="24"/>
          <w:lang w:val="en-US"/>
        </w:rPr>
        <w:t>Test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method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for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evaluation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of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adh</w:t>
      </w:r>
      <w:r w:rsidR="00307B23" w:rsidRPr="00EF218D">
        <w:rPr>
          <w:rFonts w:ascii="Arial" w:hAnsi="Arial" w:cs="Arial"/>
          <w:sz w:val="24"/>
          <w:lang w:val="en-US"/>
        </w:rPr>
        <w:t>e</w:t>
      </w:r>
      <w:r w:rsidR="00307B23" w:rsidRPr="00EF218D">
        <w:rPr>
          <w:rFonts w:ascii="Arial" w:hAnsi="Arial" w:cs="Arial"/>
          <w:sz w:val="24"/>
          <w:lang w:val="en-US"/>
        </w:rPr>
        <w:t>sion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of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elastic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adhesives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on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coatings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by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peel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test</w:t>
      </w:r>
      <w:r w:rsidR="00307B23" w:rsidRPr="00307B23">
        <w:rPr>
          <w:rFonts w:ascii="Arial" w:hAnsi="Arial" w:cs="Arial"/>
          <w:sz w:val="24"/>
        </w:rPr>
        <w:t xml:space="preserve">, </w:t>
      </w:r>
      <w:r w:rsidR="00307B23" w:rsidRPr="00EF218D">
        <w:rPr>
          <w:rFonts w:ascii="Arial" w:hAnsi="Arial" w:cs="Arial"/>
          <w:sz w:val="24"/>
          <w:lang w:val="en-US"/>
        </w:rPr>
        <w:t>peel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strength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test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and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tensile</w:t>
      </w:r>
      <w:proofErr w:type="gramEnd"/>
      <w:r w:rsidR="00307B23" w:rsidRPr="00307B23">
        <w:rPr>
          <w:rFonts w:ascii="Arial" w:hAnsi="Arial" w:cs="Arial"/>
          <w:sz w:val="24"/>
        </w:rPr>
        <w:t xml:space="preserve"> </w:t>
      </w:r>
      <w:proofErr w:type="gramStart"/>
      <w:r w:rsidR="00307B23" w:rsidRPr="00EF218D">
        <w:rPr>
          <w:rFonts w:ascii="Arial" w:hAnsi="Arial" w:cs="Arial"/>
          <w:sz w:val="24"/>
          <w:lang w:val="en-US"/>
        </w:rPr>
        <w:t>lap</w:t>
      </w:r>
      <w:r w:rsidR="00307B23" w:rsidRPr="00307B23">
        <w:rPr>
          <w:rFonts w:ascii="Arial" w:hAnsi="Arial" w:cs="Arial"/>
          <w:sz w:val="24"/>
        </w:rPr>
        <w:t>-</w:t>
      </w:r>
      <w:r w:rsidR="00307B23" w:rsidRPr="00EF218D">
        <w:rPr>
          <w:rFonts w:ascii="Arial" w:hAnsi="Arial" w:cs="Arial"/>
          <w:sz w:val="24"/>
          <w:lang w:val="en-US"/>
        </w:rPr>
        <w:t>shear</w:t>
      </w:r>
      <w:proofErr w:type="gramEnd"/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strength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test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with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additional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stress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by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condensation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test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or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cataplasm</w:t>
      </w:r>
      <w:r w:rsidR="00307B23" w:rsidRPr="00307B23">
        <w:rPr>
          <w:rFonts w:ascii="Arial" w:hAnsi="Arial" w:cs="Arial"/>
          <w:sz w:val="24"/>
        </w:rPr>
        <w:t xml:space="preserve"> </w:t>
      </w:r>
      <w:r w:rsidR="00307B23" w:rsidRPr="00EF218D">
        <w:rPr>
          <w:rFonts w:ascii="Arial" w:hAnsi="Arial" w:cs="Arial"/>
          <w:sz w:val="24"/>
          <w:lang w:val="en-US"/>
        </w:rPr>
        <w:t>storage</w:t>
      </w:r>
      <w:r w:rsidR="00307B23">
        <w:rPr>
          <w:rFonts w:ascii="Arial" w:hAnsi="Arial" w:cs="Arial"/>
          <w:sz w:val="24"/>
        </w:rPr>
        <w:t xml:space="preserve">, </w:t>
      </w:r>
      <w:r w:rsidR="00307B23" w:rsidRPr="00F97574">
        <w:rPr>
          <w:rFonts w:ascii="Arial" w:hAnsi="Arial" w:cs="Arial"/>
          <w:sz w:val="24"/>
        </w:rPr>
        <w:t>IDT</w:t>
      </w:r>
      <w:r w:rsidRPr="00AF1CC0">
        <w:rPr>
          <w:rFonts w:ascii="Arial" w:hAnsi="Arial" w:cs="Arial"/>
          <w:sz w:val="24"/>
        </w:rPr>
        <w:t>)</w:t>
      </w:r>
    </w:p>
    <w:p w:rsidR="00B93495" w:rsidRDefault="00B93495" w:rsidP="006D6895">
      <w:pPr>
        <w:ind w:firstLine="567"/>
        <w:jc w:val="both"/>
        <w:rPr>
          <w:rFonts w:ascii="Arial" w:hAnsi="Arial" w:cs="Arial"/>
          <w:sz w:val="24"/>
        </w:rPr>
      </w:pPr>
      <w:r w:rsidRPr="00B93495">
        <w:rPr>
          <w:rFonts w:ascii="Arial" w:hAnsi="Arial" w:cs="Arial"/>
          <w:sz w:val="24"/>
        </w:rPr>
        <w:t xml:space="preserve">Международный стандарт разработан </w:t>
      </w:r>
      <w:r w:rsidR="00FE05D7" w:rsidRPr="00FE05D7">
        <w:rPr>
          <w:rFonts w:ascii="Arial" w:hAnsi="Arial" w:cs="Arial"/>
          <w:sz w:val="24"/>
        </w:rPr>
        <w:t>подкомитет</w:t>
      </w:r>
      <w:r w:rsidR="00FE05D7">
        <w:rPr>
          <w:rFonts w:ascii="Arial" w:hAnsi="Arial" w:cs="Arial"/>
          <w:sz w:val="24"/>
        </w:rPr>
        <w:t>ом</w:t>
      </w:r>
      <w:r w:rsidR="00FE05D7" w:rsidRPr="00FE05D7">
        <w:rPr>
          <w:rFonts w:ascii="Arial" w:hAnsi="Arial" w:cs="Arial"/>
          <w:sz w:val="24"/>
        </w:rPr>
        <w:t xml:space="preserve"> SC 9 </w:t>
      </w:r>
      <w:r w:rsidR="00FE05D7">
        <w:rPr>
          <w:rFonts w:ascii="Arial" w:hAnsi="Arial" w:cs="Arial"/>
          <w:sz w:val="24"/>
        </w:rPr>
        <w:t>«</w:t>
      </w:r>
      <w:r w:rsidR="00FE05D7" w:rsidRPr="00FE05D7">
        <w:rPr>
          <w:rFonts w:ascii="Arial" w:hAnsi="Arial" w:cs="Arial"/>
          <w:sz w:val="24"/>
        </w:rPr>
        <w:t>Общий метод и</w:t>
      </w:r>
      <w:r w:rsidR="00FE05D7" w:rsidRPr="00FE05D7">
        <w:rPr>
          <w:rFonts w:ascii="Arial" w:hAnsi="Arial" w:cs="Arial"/>
          <w:sz w:val="24"/>
        </w:rPr>
        <w:t>с</w:t>
      </w:r>
      <w:r w:rsidR="00FE05D7" w:rsidRPr="00FE05D7">
        <w:rPr>
          <w:rFonts w:ascii="Arial" w:hAnsi="Arial" w:cs="Arial"/>
          <w:sz w:val="24"/>
        </w:rPr>
        <w:t>пытаний красок и лаков</w:t>
      </w:r>
      <w:r w:rsidR="00FE05D7">
        <w:rPr>
          <w:rFonts w:ascii="Arial" w:hAnsi="Arial" w:cs="Arial"/>
          <w:sz w:val="24"/>
        </w:rPr>
        <w:t>»</w:t>
      </w:r>
      <w:r w:rsidR="00FE05D7" w:rsidRPr="00B93495">
        <w:rPr>
          <w:rFonts w:ascii="Arial" w:hAnsi="Arial" w:cs="Arial"/>
          <w:sz w:val="24"/>
        </w:rPr>
        <w:t xml:space="preserve"> техническ</w:t>
      </w:r>
      <w:r w:rsidR="00FE05D7">
        <w:rPr>
          <w:rFonts w:ascii="Arial" w:hAnsi="Arial" w:cs="Arial"/>
          <w:sz w:val="24"/>
        </w:rPr>
        <w:t>ого</w:t>
      </w:r>
      <w:r w:rsidR="00FE05D7" w:rsidRPr="00B93495">
        <w:rPr>
          <w:rFonts w:ascii="Arial" w:hAnsi="Arial" w:cs="Arial"/>
          <w:sz w:val="24"/>
        </w:rPr>
        <w:t xml:space="preserve"> коми</w:t>
      </w:r>
      <w:r w:rsidRPr="00B93495">
        <w:rPr>
          <w:rFonts w:ascii="Arial" w:hAnsi="Arial" w:cs="Arial"/>
          <w:sz w:val="24"/>
        </w:rPr>
        <w:t>тет</w:t>
      </w:r>
      <w:r w:rsidR="00FE05D7">
        <w:rPr>
          <w:rFonts w:ascii="Arial" w:hAnsi="Arial" w:cs="Arial"/>
          <w:sz w:val="24"/>
        </w:rPr>
        <w:t>а</w:t>
      </w:r>
      <w:r w:rsidRPr="00B93495">
        <w:rPr>
          <w:rFonts w:ascii="Arial" w:hAnsi="Arial" w:cs="Arial"/>
          <w:sz w:val="24"/>
        </w:rPr>
        <w:t xml:space="preserve"> по стандартизации </w:t>
      </w:r>
      <w:r w:rsidR="00FE05D7" w:rsidRPr="00FE05D7">
        <w:rPr>
          <w:rFonts w:ascii="Arial" w:hAnsi="Arial" w:cs="Arial"/>
          <w:sz w:val="24"/>
        </w:rPr>
        <w:t xml:space="preserve">ISO/TC 35 </w:t>
      </w:r>
      <w:r w:rsidR="00FE05D7">
        <w:rPr>
          <w:rFonts w:ascii="Arial" w:hAnsi="Arial" w:cs="Arial"/>
          <w:sz w:val="24"/>
        </w:rPr>
        <w:t>«</w:t>
      </w:r>
      <w:r w:rsidR="00FE05D7" w:rsidRPr="00FE05D7">
        <w:rPr>
          <w:rFonts w:ascii="Arial" w:hAnsi="Arial" w:cs="Arial"/>
          <w:sz w:val="24"/>
        </w:rPr>
        <w:t>Краски и лаки</w:t>
      </w:r>
      <w:r w:rsidR="00FE05D7">
        <w:rPr>
          <w:rFonts w:ascii="Arial" w:hAnsi="Arial" w:cs="Arial"/>
          <w:sz w:val="24"/>
        </w:rPr>
        <w:t>»</w:t>
      </w:r>
    </w:p>
    <w:p w:rsidR="00B93495" w:rsidRDefault="00B93495" w:rsidP="006D6895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Перевод с английского языка (</w:t>
      </w:r>
      <w:proofErr w:type="spellStart"/>
      <w:r w:rsidRPr="00F97574">
        <w:rPr>
          <w:rFonts w:ascii="Arial" w:hAnsi="Arial" w:cs="Arial"/>
          <w:sz w:val="24"/>
        </w:rPr>
        <w:t>en</w:t>
      </w:r>
      <w:proofErr w:type="spellEnd"/>
      <w:r w:rsidRPr="00F97574">
        <w:rPr>
          <w:rFonts w:ascii="Arial" w:hAnsi="Arial" w:cs="Arial"/>
          <w:sz w:val="24"/>
        </w:rPr>
        <w:t>).</w:t>
      </w:r>
    </w:p>
    <w:p w:rsidR="006D6895" w:rsidRPr="00F97574" w:rsidRDefault="006D6895" w:rsidP="006D6895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6D6895">
        <w:rPr>
          <w:rFonts w:ascii="Arial" w:hAnsi="Arial" w:cs="Arial"/>
          <w:sz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5F34BD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B93495" w:rsidRPr="00AF1CC0" w:rsidRDefault="00B93495" w:rsidP="00AE4136">
      <w:pPr>
        <w:ind w:firstLine="709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</w:t>
      </w:r>
      <w:r w:rsidRPr="00AF1CC0">
        <w:rPr>
          <w:rFonts w:ascii="Arial" w:hAnsi="Arial" w:cs="Arial"/>
          <w:i/>
          <w:sz w:val="24"/>
        </w:rPr>
        <w:t>а</w:t>
      </w:r>
      <w:r w:rsidRPr="00AF1CC0">
        <w:rPr>
          <w:rFonts w:ascii="Arial" w:hAnsi="Arial" w:cs="Arial"/>
          <w:i/>
          <w:sz w:val="24"/>
        </w:rPr>
        <w:t>ваемых в этих государствах, а также в сети Интернет на сайтах соотве</w:t>
      </w:r>
      <w:r w:rsidRPr="00AF1CC0">
        <w:rPr>
          <w:rFonts w:ascii="Arial" w:hAnsi="Arial" w:cs="Arial"/>
          <w:i/>
          <w:sz w:val="24"/>
        </w:rPr>
        <w:t>т</w:t>
      </w:r>
      <w:r w:rsidRPr="00AF1CC0">
        <w:rPr>
          <w:rFonts w:ascii="Arial" w:hAnsi="Arial" w:cs="Arial"/>
          <w:i/>
          <w:sz w:val="24"/>
        </w:rPr>
        <w:t>ствующих национальных органов по стандартизации.</w:t>
      </w:r>
    </w:p>
    <w:p w:rsidR="00B93495" w:rsidRPr="00AF1CC0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</w:t>
      </w:r>
      <w:r w:rsidRPr="00AF1CC0">
        <w:rPr>
          <w:rFonts w:ascii="Arial" w:hAnsi="Arial" w:cs="Arial"/>
          <w:bCs/>
          <w:i/>
          <w:sz w:val="24"/>
        </w:rPr>
        <w:t>о</w:t>
      </w:r>
      <w:r w:rsidRPr="00AF1CC0">
        <w:rPr>
          <w:rFonts w:ascii="Arial" w:hAnsi="Arial" w:cs="Arial"/>
          <w:bCs/>
          <w:i/>
          <w:sz w:val="24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</w:t>
      </w:r>
      <w:r w:rsidRPr="00AF1CC0">
        <w:rPr>
          <w:rFonts w:ascii="Arial" w:hAnsi="Arial" w:cs="Arial"/>
          <w:bCs/>
          <w:i/>
          <w:sz w:val="24"/>
        </w:rPr>
        <w:t>р</w:t>
      </w:r>
      <w:r w:rsidRPr="00AF1CC0">
        <w:rPr>
          <w:rFonts w:ascii="Arial" w:hAnsi="Arial" w:cs="Arial"/>
          <w:bCs/>
          <w:i/>
          <w:sz w:val="24"/>
        </w:rPr>
        <w:t>тификации и в каталоге «Межгосударственные стандарты».</w:t>
      </w: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Pr="00AF1CC0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F97574" w:rsidRDefault="00B93495" w:rsidP="00AE4136">
      <w:pPr>
        <w:ind w:firstLine="709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</w:t>
      </w:r>
      <w:r w:rsidRPr="00F97574">
        <w:rPr>
          <w:rFonts w:ascii="Arial" w:hAnsi="Arial" w:cs="Arial"/>
          <w:sz w:val="24"/>
        </w:rPr>
        <w:t>р</w:t>
      </w:r>
      <w:r w:rsidRPr="00F97574">
        <w:rPr>
          <w:rFonts w:ascii="Arial" w:hAnsi="Arial" w:cs="Arial"/>
          <w:sz w:val="24"/>
        </w:rPr>
        <w:t>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</w:t>
      </w:r>
      <w:r w:rsidRPr="00F97574">
        <w:rPr>
          <w:rFonts w:ascii="Arial" w:hAnsi="Arial" w:cs="Arial"/>
          <w:sz w:val="24"/>
        </w:rPr>
        <w:t>у</w:t>
      </w:r>
      <w:r w:rsidRPr="00F97574">
        <w:rPr>
          <w:rFonts w:ascii="Arial" w:hAnsi="Arial" w:cs="Arial"/>
          <w:sz w:val="24"/>
        </w:rPr>
        <w:t>дарственным) органам по стандартизации этих государств.</w:t>
      </w:r>
    </w:p>
    <w:p w:rsidR="002D7963" w:rsidRPr="005F34BD" w:rsidRDefault="002D7963" w:rsidP="00B93495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2D7963" w:rsidRPr="006D6895" w:rsidRDefault="002D7963" w:rsidP="00B93495">
      <w:pPr>
        <w:tabs>
          <w:tab w:val="left" w:pos="4320"/>
        </w:tabs>
        <w:ind w:firstLine="709"/>
        <w:rPr>
          <w:rFonts w:ascii="Arial" w:hAnsi="Arial" w:cs="Arial"/>
          <w:b/>
          <w:bCs/>
          <w:sz w:val="16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059"/>
        <w:gridCol w:w="410"/>
      </w:tblGrid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8059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Область применения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8059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Нормативные ссылки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8059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Термины и определения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8059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Принцип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4.1</w:t>
            </w:r>
          </w:p>
        </w:tc>
        <w:tc>
          <w:tcPr>
            <w:tcW w:w="8059" w:type="dxa"/>
          </w:tcPr>
          <w:p w:rsidR="00EF218D" w:rsidRPr="001431FF" w:rsidRDefault="00EF218D" w:rsidP="00EF218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 А испытания силы склеивания. Прочность на отслаивание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4.2</w:t>
            </w:r>
          </w:p>
        </w:tc>
        <w:tc>
          <w:tcPr>
            <w:tcW w:w="8059" w:type="dxa"/>
          </w:tcPr>
          <w:p w:rsidR="00EF218D" w:rsidRPr="001431FF" w:rsidRDefault="00EF218D" w:rsidP="00EF218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 B испытания силы сцепления. Прочность на отрыв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4.3</w:t>
            </w:r>
          </w:p>
        </w:tc>
        <w:tc>
          <w:tcPr>
            <w:tcW w:w="8059" w:type="dxa"/>
          </w:tcPr>
          <w:p w:rsidR="00EF218D" w:rsidRPr="001431FF" w:rsidRDefault="00EF218D" w:rsidP="00EF218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</w:t>
            </w:r>
            <w:proofErr w:type="gramStart"/>
            <w:r w:rsidRPr="001431FF">
              <w:rPr>
                <w:rFonts w:ascii="Arial" w:hAnsi="Arial" w:cs="Arial"/>
                <w:sz w:val="24"/>
              </w:rPr>
              <w:t xml:space="preserve"> С</w:t>
            </w:r>
            <w:proofErr w:type="gramEnd"/>
            <w:r w:rsidRPr="001431FF">
              <w:rPr>
                <w:rFonts w:ascii="Arial" w:hAnsi="Arial" w:cs="Arial"/>
                <w:sz w:val="24"/>
              </w:rPr>
              <w:t xml:space="preserve"> испытания силы склеивания. Прочность на сдвиг для раст</w:t>
            </w:r>
            <w:r w:rsidRPr="001431FF">
              <w:rPr>
                <w:rFonts w:ascii="Arial" w:hAnsi="Arial" w:cs="Arial"/>
                <w:sz w:val="24"/>
              </w:rPr>
              <w:t>я</w:t>
            </w:r>
            <w:r w:rsidRPr="001431FF">
              <w:rPr>
                <w:rFonts w:ascii="Arial" w:hAnsi="Arial" w:cs="Arial"/>
                <w:sz w:val="24"/>
              </w:rPr>
              <w:t>гивающего усилия при соединении внахлёстку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4.4</w:t>
            </w:r>
          </w:p>
        </w:tc>
        <w:tc>
          <w:tcPr>
            <w:tcW w:w="8059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Проведение испытания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8059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Аппаратура и испытательная среда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5.1</w:t>
            </w:r>
          </w:p>
        </w:tc>
        <w:tc>
          <w:tcPr>
            <w:tcW w:w="8059" w:type="dxa"/>
          </w:tcPr>
          <w:p w:rsidR="00EF218D" w:rsidRPr="001431FF" w:rsidRDefault="00EF218D" w:rsidP="00EF218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 А испытания силы склеивания. Прочность на отслаивание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5.2</w:t>
            </w:r>
          </w:p>
        </w:tc>
        <w:tc>
          <w:tcPr>
            <w:tcW w:w="8059" w:type="dxa"/>
          </w:tcPr>
          <w:p w:rsidR="00EF218D" w:rsidRPr="001431FF" w:rsidRDefault="00EF218D" w:rsidP="00EF218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 B испытания силы сцепления. Прочность на отрыв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5.3</w:t>
            </w:r>
          </w:p>
        </w:tc>
        <w:tc>
          <w:tcPr>
            <w:tcW w:w="8059" w:type="dxa"/>
          </w:tcPr>
          <w:p w:rsidR="00EF218D" w:rsidRPr="001431FF" w:rsidRDefault="00EF218D" w:rsidP="00EF218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</w:t>
            </w:r>
            <w:proofErr w:type="gramStart"/>
            <w:r w:rsidRPr="001431FF">
              <w:rPr>
                <w:rFonts w:ascii="Arial" w:hAnsi="Arial" w:cs="Arial"/>
                <w:sz w:val="24"/>
              </w:rPr>
              <w:t xml:space="preserve"> С</w:t>
            </w:r>
            <w:proofErr w:type="gramEnd"/>
            <w:r w:rsidRPr="001431FF">
              <w:rPr>
                <w:rFonts w:ascii="Arial" w:hAnsi="Arial" w:cs="Arial"/>
                <w:sz w:val="24"/>
              </w:rPr>
              <w:t xml:space="preserve"> испытания силы склеивания. Прочность на сдвиг для раст</w:t>
            </w:r>
            <w:r w:rsidRPr="001431FF">
              <w:rPr>
                <w:rFonts w:ascii="Arial" w:hAnsi="Arial" w:cs="Arial"/>
                <w:sz w:val="24"/>
              </w:rPr>
              <w:t>я</w:t>
            </w:r>
            <w:r w:rsidRPr="001431FF">
              <w:rPr>
                <w:rFonts w:ascii="Arial" w:hAnsi="Arial" w:cs="Arial"/>
                <w:sz w:val="24"/>
              </w:rPr>
              <w:t>гивающего усилия при соединении внахлёстку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EF218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5.4</w:t>
            </w:r>
          </w:p>
        </w:tc>
        <w:tc>
          <w:tcPr>
            <w:tcW w:w="8059" w:type="dxa"/>
          </w:tcPr>
          <w:p w:rsidR="00EF218D" w:rsidRPr="001431FF" w:rsidRDefault="00EF218D" w:rsidP="00EF218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 воздействия 1. Конденсационная газовая среда с постоянной влажностью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5.5</w:t>
            </w:r>
          </w:p>
        </w:tc>
        <w:tc>
          <w:tcPr>
            <w:tcW w:w="8059" w:type="dxa"/>
          </w:tcPr>
          <w:p w:rsidR="00EF218D" w:rsidRPr="001431FF" w:rsidRDefault="00EF218D" w:rsidP="00EF218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 воздействия 2. Припарка.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8059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Последовательность испытаний A, B и C адгезионной прочности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8059" w:type="dxa"/>
          </w:tcPr>
          <w:p w:rsidR="00EF218D" w:rsidRPr="001431FF" w:rsidRDefault="00EF218D" w:rsidP="00EF218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Подготовка образцов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7.1</w:t>
            </w:r>
          </w:p>
        </w:tc>
        <w:tc>
          <w:tcPr>
            <w:tcW w:w="8059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Подготовка испытательных панелей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7.2</w:t>
            </w:r>
          </w:p>
        </w:tc>
        <w:tc>
          <w:tcPr>
            <w:tcW w:w="8059" w:type="dxa"/>
          </w:tcPr>
          <w:p w:rsidR="00EF218D" w:rsidRPr="001431FF" w:rsidRDefault="00EF218D" w:rsidP="00EF218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 А испытания силы склеивания. Прочность на отслаивание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  7.2.1</w:t>
            </w:r>
          </w:p>
        </w:tc>
        <w:tc>
          <w:tcPr>
            <w:tcW w:w="8059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Форма валика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  7.2.2</w:t>
            </w:r>
          </w:p>
        </w:tc>
        <w:tc>
          <w:tcPr>
            <w:tcW w:w="8059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Нанесение клеевого шва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7.3</w:t>
            </w:r>
          </w:p>
        </w:tc>
        <w:tc>
          <w:tcPr>
            <w:tcW w:w="8059" w:type="dxa"/>
          </w:tcPr>
          <w:p w:rsidR="00EF218D" w:rsidRPr="001431FF" w:rsidRDefault="00EF218D" w:rsidP="00EF218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 B испытания силы сцепления. Прочность на отрыв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7.4</w:t>
            </w:r>
          </w:p>
        </w:tc>
        <w:tc>
          <w:tcPr>
            <w:tcW w:w="8059" w:type="dxa"/>
          </w:tcPr>
          <w:p w:rsidR="00EF218D" w:rsidRPr="001431FF" w:rsidRDefault="00EF218D" w:rsidP="00EF218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</w:t>
            </w:r>
            <w:proofErr w:type="gramStart"/>
            <w:r w:rsidRPr="001431FF">
              <w:rPr>
                <w:rFonts w:ascii="Arial" w:hAnsi="Arial" w:cs="Arial"/>
                <w:sz w:val="24"/>
              </w:rPr>
              <w:t xml:space="preserve"> С</w:t>
            </w:r>
            <w:proofErr w:type="gramEnd"/>
            <w:r w:rsidRPr="001431FF">
              <w:rPr>
                <w:rFonts w:ascii="Arial" w:hAnsi="Arial" w:cs="Arial"/>
                <w:sz w:val="24"/>
              </w:rPr>
              <w:t xml:space="preserve"> испытания силы склеивания. Прочность на сдвиг для раст</w:t>
            </w:r>
            <w:r w:rsidRPr="001431FF">
              <w:rPr>
                <w:rFonts w:ascii="Arial" w:hAnsi="Arial" w:cs="Arial"/>
                <w:sz w:val="24"/>
              </w:rPr>
              <w:t>я</w:t>
            </w:r>
            <w:r w:rsidRPr="001431FF">
              <w:rPr>
                <w:rFonts w:ascii="Arial" w:hAnsi="Arial" w:cs="Arial"/>
                <w:sz w:val="24"/>
              </w:rPr>
              <w:t>гивающего усилия при соединении внахлёстку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bCs/>
                <w:color w:val="000000"/>
                <w:sz w:val="24"/>
              </w:rPr>
              <w:t>8</w:t>
            </w:r>
          </w:p>
        </w:tc>
        <w:tc>
          <w:tcPr>
            <w:tcW w:w="8059" w:type="dxa"/>
          </w:tcPr>
          <w:p w:rsidR="00EF218D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bCs/>
                <w:color w:val="000000"/>
                <w:sz w:val="24"/>
              </w:rPr>
              <w:t>Отверждение и выдержка образцов с нанесенным клеем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color w:val="000000"/>
                <w:sz w:val="24"/>
              </w:rPr>
              <w:t xml:space="preserve">  8.1</w:t>
            </w:r>
          </w:p>
        </w:tc>
        <w:tc>
          <w:tcPr>
            <w:tcW w:w="8059" w:type="dxa"/>
          </w:tcPr>
          <w:p w:rsidR="00EF218D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color w:val="000000"/>
                <w:sz w:val="24"/>
              </w:rPr>
              <w:t>Отверждение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color w:val="000000"/>
                <w:sz w:val="24"/>
              </w:rPr>
              <w:t xml:space="preserve">  8.2</w:t>
            </w:r>
          </w:p>
        </w:tc>
        <w:tc>
          <w:tcPr>
            <w:tcW w:w="8059" w:type="dxa"/>
          </w:tcPr>
          <w:p w:rsidR="00EF218D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color w:val="000000"/>
                <w:sz w:val="24"/>
              </w:rPr>
              <w:t>Определение эталонного значения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color w:val="000000"/>
                <w:sz w:val="24"/>
              </w:rPr>
              <w:t xml:space="preserve">  8.3</w:t>
            </w:r>
          </w:p>
        </w:tc>
        <w:tc>
          <w:tcPr>
            <w:tcW w:w="8059" w:type="dxa"/>
          </w:tcPr>
          <w:p w:rsidR="00EF218D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color w:val="000000"/>
                <w:sz w:val="24"/>
              </w:rPr>
              <w:t>Методы воздействия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color w:val="000000"/>
                <w:sz w:val="24"/>
              </w:rPr>
              <w:t xml:space="preserve">    8.3.1</w:t>
            </w:r>
          </w:p>
        </w:tc>
        <w:tc>
          <w:tcPr>
            <w:tcW w:w="8059" w:type="dxa"/>
          </w:tcPr>
          <w:p w:rsidR="00EF218D" w:rsidRPr="001431FF" w:rsidRDefault="001431FF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color w:val="000000"/>
                <w:sz w:val="24"/>
              </w:rPr>
              <w:t>Метод воздействия 1</w:t>
            </w:r>
            <w:r>
              <w:rPr>
                <w:rFonts w:ascii="Arial" w:hAnsi="Arial" w:cs="Arial"/>
                <w:color w:val="000000"/>
                <w:sz w:val="24"/>
              </w:rPr>
              <w:t>.</w:t>
            </w:r>
            <w:r w:rsidRPr="001431FF">
              <w:rPr>
                <w:rFonts w:ascii="Arial" w:hAnsi="Arial" w:cs="Arial"/>
                <w:color w:val="000000"/>
                <w:sz w:val="24"/>
              </w:rPr>
              <w:t xml:space="preserve"> Конденсационная газовая среда с постоянной влажностью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color w:val="000000"/>
                <w:sz w:val="24"/>
              </w:rPr>
              <w:t xml:space="preserve">    8.3.2</w:t>
            </w:r>
          </w:p>
        </w:tc>
        <w:tc>
          <w:tcPr>
            <w:tcW w:w="8059" w:type="dxa"/>
          </w:tcPr>
          <w:p w:rsidR="00EF218D" w:rsidRPr="001431FF" w:rsidRDefault="001431FF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color w:val="000000"/>
                <w:sz w:val="24"/>
              </w:rPr>
              <w:t>Метод воздействия 2</w:t>
            </w:r>
            <w:r>
              <w:rPr>
                <w:rFonts w:ascii="Arial" w:hAnsi="Arial" w:cs="Arial"/>
                <w:color w:val="000000"/>
                <w:sz w:val="24"/>
              </w:rPr>
              <w:t>.</w:t>
            </w:r>
            <w:r w:rsidRPr="001431FF">
              <w:rPr>
                <w:rFonts w:ascii="Arial" w:hAnsi="Arial" w:cs="Arial"/>
                <w:color w:val="000000"/>
                <w:sz w:val="24"/>
              </w:rPr>
              <w:t xml:space="preserve"> Припарка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EF218D" w:rsidRPr="001431FF" w:rsidTr="00307B23">
        <w:tc>
          <w:tcPr>
            <w:tcW w:w="1101" w:type="dxa"/>
          </w:tcPr>
          <w:p w:rsidR="00EF218D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8059" w:type="dxa"/>
          </w:tcPr>
          <w:p w:rsidR="00EF218D" w:rsidRPr="001431FF" w:rsidRDefault="001431FF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Процедура испытания</w:t>
            </w:r>
          </w:p>
        </w:tc>
        <w:tc>
          <w:tcPr>
            <w:tcW w:w="410" w:type="dxa"/>
          </w:tcPr>
          <w:p w:rsidR="00EF218D" w:rsidRPr="001431FF" w:rsidRDefault="00EF218D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431FF" w:rsidRPr="001431FF" w:rsidTr="00307B23">
        <w:tc>
          <w:tcPr>
            <w:tcW w:w="1101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9.1</w:t>
            </w:r>
          </w:p>
        </w:tc>
        <w:tc>
          <w:tcPr>
            <w:tcW w:w="8059" w:type="dxa"/>
          </w:tcPr>
          <w:p w:rsidR="001431FF" w:rsidRPr="001431FF" w:rsidRDefault="001431FF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 А испытания силы склеивания</w:t>
            </w:r>
            <w:r>
              <w:rPr>
                <w:rFonts w:ascii="Arial" w:hAnsi="Arial" w:cs="Arial"/>
                <w:sz w:val="24"/>
              </w:rPr>
              <w:t>.</w:t>
            </w:r>
            <w:r w:rsidRPr="001431FF">
              <w:rPr>
                <w:rFonts w:ascii="Arial" w:hAnsi="Arial" w:cs="Arial"/>
                <w:sz w:val="24"/>
              </w:rPr>
              <w:t xml:space="preserve"> Прочность на отслаивание</w:t>
            </w:r>
          </w:p>
        </w:tc>
        <w:tc>
          <w:tcPr>
            <w:tcW w:w="410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431FF" w:rsidRPr="001431FF" w:rsidTr="00307B23">
        <w:tc>
          <w:tcPr>
            <w:tcW w:w="1101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9.2</w:t>
            </w:r>
          </w:p>
        </w:tc>
        <w:tc>
          <w:tcPr>
            <w:tcW w:w="8059" w:type="dxa"/>
          </w:tcPr>
          <w:p w:rsidR="001431FF" w:rsidRPr="001431FF" w:rsidRDefault="001431FF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 B испытания силы сцепления</w:t>
            </w:r>
            <w:r>
              <w:rPr>
                <w:rFonts w:ascii="Arial" w:hAnsi="Arial" w:cs="Arial"/>
                <w:sz w:val="24"/>
              </w:rPr>
              <w:t>.</w:t>
            </w:r>
            <w:r w:rsidRPr="001431FF">
              <w:rPr>
                <w:rFonts w:ascii="Arial" w:hAnsi="Arial" w:cs="Arial"/>
                <w:sz w:val="24"/>
              </w:rPr>
              <w:t xml:space="preserve"> Прочность на отрыв</w:t>
            </w:r>
          </w:p>
        </w:tc>
        <w:tc>
          <w:tcPr>
            <w:tcW w:w="410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431FF" w:rsidRPr="001431FF" w:rsidTr="00307B23">
        <w:tc>
          <w:tcPr>
            <w:tcW w:w="1101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9.3</w:t>
            </w:r>
          </w:p>
        </w:tc>
        <w:tc>
          <w:tcPr>
            <w:tcW w:w="8059" w:type="dxa"/>
          </w:tcPr>
          <w:p w:rsidR="001431FF" w:rsidRPr="001431FF" w:rsidRDefault="001431FF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</w:t>
            </w:r>
            <w:proofErr w:type="gramStart"/>
            <w:r w:rsidRPr="001431FF">
              <w:rPr>
                <w:rFonts w:ascii="Arial" w:hAnsi="Arial" w:cs="Arial"/>
                <w:sz w:val="24"/>
              </w:rPr>
              <w:t xml:space="preserve"> С</w:t>
            </w:r>
            <w:proofErr w:type="gramEnd"/>
            <w:r w:rsidRPr="001431FF">
              <w:rPr>
                <w:rFonts w:ascii="Arial" w:hAnsi="Arial" w:cs="Arial"/>
                <w:sz w:val="24"/>
              </w:rPr>
              <w:t xml:space="preserve"> испытания силы склеивания</w:t>
            </w:r>
            <w:r>
              <w:rPr>
                <w:rFonts w:ascii="Arial" w:hAnsi="Arial" w:cs="Arial"/>
                <w:sz w:val="24"/>
              </w:rPr>
              <w:t>.</w:t>
            </w:r>
            <w:r w:rsidRPr="001431FF">
              <w:rPr>
                <w:rFonts w:ascii="Arial" w:hAnsi="Arial" w:cs="Arial"/>
                <w:sz w:val="24"/>
              </w:rPr>
              <w:t xml:space="preserve"> Прочность на сдвиг для раст</w:t>
            </w:r>
            <w:r w:rsidRPr="001431FF">
              <w:rPr>
                <w:rFonts w:ascii="Arial" w:hAnsi="Arial" w:cs="Arial"/>
                <w:sz w:val="24"/>
              </w:rPr>
              <w:t>я</w:t>
            </w:r>
            <w:r w:rsidRPr="001431FF">
              <w:rPr>
                <w:rFonts w:ascii="Arial" w:hAnsi="Arial" w:cs="Arial"/>
                <w:sz w:val="24"/>
              </w:rPr>
              <w:t>гивающего усилия при соединении внахлёстку</w:t>
            </w:r>
          </w:p>
        </w:tc>
        <w:tc>
          <w:tcPr>
            <w:tcW w:w="410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431FF" w:rsidRPr="001431FF" w:rsidTr="00307B23">
        <w:tc>
          <w:tcPr>
            <w:tcW w:w="1101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8059" w:type="dxa"/>
          </w:tcPr>
          <w:p w:rsidR="001431FF" w:rsidRPr="001431FF" w:rsidRDefault="001431FF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Выражение результатов</w:t>
            </w:r>
          </w:p>
        </w:tc>
        <w:tc>
          <w:tcPr>
            <w:tcW w:w="410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431FF" w:rsidRPr="001431FF" w:rsidTr="00307B23">
        <w:tc>
          <w:tcPr>
            <w:tcW w:w="1101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10.1</w:t>
            </w:r>
          </w:p>
        </w:tc>
        <w:tc>
          <w:tcPr>
            <w:tcW w:w="8059" w:type="dxa"/>
          </w:tcPr>
          <w:p w:rsidR="001431FF" w:rsidRPr="001431FF" w:rsidRDefault="001431FF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 А испытания силы склеивания</w:t>
            </w:r>
            <w:r>
              <w:rPr>
                <w:rFonts w:ascii="Arial" w:hAnsi="Arial" w:cs="Arial"/>
                <w:sz w:val="24"/>
              </w:rPr>
              <w:t>.</w:t>
            </w:r>
            <w:r w:rsidRPr="001431FF">
              <w:rPr>
                <w:rFonts w:ascii="Arial" w:hAnsi="Arial" w:cs="Arial"/>
                <w:sz w:val="24"/>
              </w:rPr>
              <w:t xml:space="preserve"> Прочность на отслаивание</w:t>
            </w:r>
          </w:p>
        </w:tc>
        <w:tc>
          <w:tcPr>
            <w:tcW w:w="410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431FF" w:rsidRPr="001431FF" w:rsidTr="00307B23">
        <w:tc>
          <w:tcPr>
            <w:tcW w:w="1101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10.2</w:t>
            </w:r>
          </w:p>
        </w:tc>
        <w:tc>
          <w:tcPr>
            <w:tcW w:w="8059" w:type="dxa"/>
          </w:tcPr>
          <w:p w:rsidR="001431FF" w:rsidRPr="001431FF" w:rsidRDefault="001431FF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 B испытания силы сцепления</w:t>
            </w:r>
            <w:r>
              <w:rPr>
                <w:rFonts w:ascii="Arial" w:hAnsi="Arial" w:cs="Arial"/>
                <w:sz w:val="24"/>
              </w:rPr>
              <w:t>.</w:t>
            </w:r>
            <w:r w:rsidRPr="001431FF">
              <w:rPr>
                <w:rFonts w:ascii="Arial" w:hAnsi="Arial" w:cs="Arial"/>
                <w:sz w:val="24"/>
              </w:rPr>
              <w:t xml:space="preserve"> Прочность на отрыв</w:t>
            </w:r>
          </w:p>
        </w:tc>
        <w:tc>
          <w:tcPr>
            <w:tcW w:w="410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431FF" w:rsidRPr="001431FF" w:rsidTr="00307B23">
        <w:tc>
          <w:tcPr>
            <w:tcW w:w="1101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 xml:space="preserve">  10.3</w:t>
            </w:r>
          </w:p>
        </w:tc>
        <w:tc>
          <w:tcPr>
            <w:tcW w:w="8059" w:type="dxa"/>
          </w:tcPr>
          <w:p w:rsidR="001431FF" w:rsidRPr="001431FF" w:rsidRDefault="001431FF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Метод</w:t>
            </w:r>
            <w:proofErr w:type="gramStart"/>
            <w:r w:rsidRPr="001431FF">
              <w:rPr>
                <w:rFonts w:ascii="Arial" w:hAnsi="Arial" w:cs="Arial"/>
                <w:sz w:val="24"/>
              </w:rPr>
              <w:t xml:space="preserve"> С</w:t>
            </w:r>
            <w:proofErr w:type="gramEnd"/>
            <w:r w:rsidRPr="001431FF">
              <w:rPr>
                <w:rFonts w:ascii="Arial" w:hAnsi="Arial" w:cs="Arial"/>
                <w:sz w:val="24"/>
              </w:rPr>
              <w:t xml:space="preserve"> испытания силы склеивания</w:t>
            </w:r>
            <w:r>
              <w:rPr>
                <w:rFonts w:ascii="Arial" w:hAnsi="Arial" w:cs="Arial"/>
                <w:sz w:val="24"/>
              </w:rPr>
              <w:t>.</w:t>
            </w:r>
            <w:r w:rsidRPr="001431FF">
              <w:rPr>
                <w:rFonts w:ascii="Arial" w:hAnsi="Arial" w:cs="Arial"/>
                <w:sz w:val="24"/>
              </w:rPr>
              <w:t xml:space="preserve"> Прочность на сдвиг для раст</w:t>
            </w:r>
            <w:r w:rsidRPr="001431FF">
              <w:rPr>
                <w:rFonts w:ascii="Arial" w:hAnsi="Arial" w:cs="Arial"/>
                <w:sz w:val="24"/>
              </w:rPr>
              <w:t>я</w:t>
            </w:r>
            <w:r w:rsidRPr="001431FF">
              <w:rPr>
                <w:rFonts w:ascii="Arial" w:hAnsi="Arial" w:cs="Arial"/>
                <w:sz w:val="24"/>
              </w:rPr>
              <w:t>гивающего усилия при соединении внахлёстку</w:t>
            </w:r>
          </w:p>
        </w:tc>
        <w:tc>
          <w:tcPr>
            <w:tcW w:w="410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431FF" w:rsidRPr="001431FF" w:rsidTr="00307B23">
        <w:tc>
          <w:tcPr>
            <w:tcW w:w="1101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11</w:t>
            </w:r>
          </w:p>
        </w:tc>
        <w:tc>
          <w:tcPr>
            <w:tcW w:w="8059" w:type="dxa"/>
          </w:tcPr>
          <w:p w:rsidR="001431FF" w:rsidRPr="001431FF" w:rsidRDefault="001431FF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Обозначение</w:t>
            </w:r>
          </w:p>
        </w:tc>
        <w:tc>
          <w:tcPr>
            <w:tcW w:w="410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431FF" w:rsidRPr="001431FF" w:rsidTr="00307B23">
        <w:tc>
          <w:tcPr>
            <w:tcW w:w="1101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8059" w:type="dxa"/>
          </w:tcPr>
          <w:p w:rsidR="001431FF" w:rsidRPr="001431FF" w:rsidRDefault="001431FF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Точность</w:t>
            </w:r>
          </w:p>
        </w:tc>
        <w:tc>
          <w:tcPr>
            <w:tcW w:w="410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431FF" w:rsidRPr="001431FF" w:rsidTr="00307B23">
        <w:tc>
          <w:tcPr>
            <w:tcW w:w="1101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13</w:t>
            </w:r>
          </w:p>
        </w:tc>
        <w:tc>
          <w:tcPr>
            <w:tcW w:w="8059" w:type="dxa"/>
          </w:tcPr>
          <w:p w:rsidR="001431FF" w:rsidRPr="001431FF" w:rsidRDefault="001431FF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t>Протокол испытаний</w:t>
            </w:r>
          </w:p>
        </w:tc>
        <w:tc>
          <w:tcPr>
            <w:tcW w:w="410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D6895" w:rsidRPr="001431FF" w:rsidTr="00A96240">
        <w:tc>
          <w:tcPr>
            <w:tcW w:w="9160" w:type="dxa"/>
            <w:gridSpan w:val="2"/>
          </w:tcPr>
          <w:p w:rsidR="006D6895" w:rsidRDefault="006D6895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  <w:p w:rsidR="006D6895" w:rsidRDefault="006D6895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  <w:p w:rsidR="006D6895" w:rsidRPr="001431FF" w:rsidRDefault="006D6895" w:rsidP="00223CA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D6895">
              <w:rPr>
                <w:rFonts w:ascii="Arial" w:hAnsi="Arial" w:cs="Arial"/>
                <w:sz w:val="24"/>
              </w:rPr>
              <w:lastRenderedPageBreak/>
              <w:t>Приложение ДА (</w:t>
            </w:r>
            <w:r w:rsidR="00223CA6">
              <w:rPr>
                <w:rFonts w:ascii="Arial" w:hAnsi="Arial" w:cs="Arial"/>
                <w:sz w:val="24"/>
              </w:rPr>
              <w:t>справочное</w:t>
            </w:r>
            <w:r w:rsidRPr="006D6895">
              <w:rPr>
                <w:rFonts w:ascii="Arial" w:hAnsi="Arial" w:cs="Arial"/>
                <w:sz w:val="24"/>
              </w:rPr>
              <w:t>) Сведения о соответствии ссылочных междун</w:t>
            </w:r>
            <w:r w:rsidRPr="006D6895">
              <w:rPr>
                <w:rFonts w:ascii="Arial" w:hAnsi="Arial" w:cs="Arial"/>
                <w:sz w:val="24"/>
              </w:rPr>
              <w:t>а</w:t>
            </w:r>
            <w:r w:rsidRPr="006D6895">
              <w:rPr>
                <w:rFonts w:ascii="Arial" w:hAnsi="Arial" w:cs="Arial"/>
                <w:sz w:val="24"/>
              </w:rPr>
              <w:t>родных стандартов ссылочным межгосударственным стандартам</w:t>
            </w:r>
          </w:p>
        </w:tc>
        <w:tc>
          <w:tcPr>
            <w:tcW w:w="410" w:type="dxa"/>
          </w:tcPr>
          <w:p w:rsidR="006D6895" w:rsidRPr="001431FF" w:rsidRDefault="006D6895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431FF" w:rsidRPr="001431FF" w:rsidTr="00307B23">
        <w:tc>
          <w:tcPr>
            <w:tcW w:w="9160" w:type="dxa"/>
            <w:gridSpan w:val="2"/>
          </w:tcPr>
          <w:p w:rsidR="001431FF" w:rsidRPr="001431FF" w:rsidRDefault="001431FF" w:rsidP="001431F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431FF">
              <w:rPr>
                <w:rFonts w:ascii="Arial" w:hAnsi="Arial" w:cs="Arial"/>
                <w:sz w:val="24"/>
              </w:rPr>
              <w:lastRenderedPageBreak/>
              <w:t>Библиография</w:t>
            </w:r>
          </w:p>
        </w:tc>
        <w:tc>
          <w:tcPr>
            <w:tcW w:w="410" w:type="dxa"/>
          </w:tcPr>
          <w:p w:rsidR="001431FF" w:rsidRPr="001431FF" w:rsidRDefault="001431FF" w:rsidP="00AE413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E6433D" w:rsidRDefault="00E6433D" w:rsidP="001431FF">
      <w:pPr>
        <w:tabs>
          <w:tab w:val="left" w:pos="4320"/>
        </w:tabs>
        <w:ind w:firstLine="709"/>
      </w:pPr>
      <w:bookmarkStart w:id="0" w:name="_GoBack"/>
      <w:bookmarkEnd w:id="0"/>
    </w:p>
    <w:sectPr w:rsidR="00E6433D" w:rsidSect="00307B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199" w:rsidRDefault="002E4199">
      <w:r>
        <w:separator/>
      </w:r>
    </w:p>
  </w:endnote>
  <w:endnote w:type="continuationSeparator" w:id="0">
    <w:p w:rsidR="002E4199" w:rsidRDefault="002E4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EF218D" w:rsidRDefault="001F6685">
        <w:pPr>
          <w:pStyle w:val="a7"/>
          <w:rPr>
            <w:rFonts w:ascii="Arial" w:hAnsi="Arial" w:cs="Arial"/>
            <w:sz w:val="24"/>
          </w:rPr>
        </w:pPr>
        <w:r w:rsidRPr="00EF218D">
          <w:rPr>
            <w:rFonts w:ascii="Arial" w:hAnsi="Arial" w:cs="Arial"/>
            <w:sz w:val="24"/>
          </w:rPr>
          <w:fldChar w:fldCharType="begin"/>
        </w:r>
        <w:r w:rsidRPr="00EF218D">
          <w:rPr>
            <w:rFonts w:ascii="Arial" w:hAnsi="Arial" w:cs="Arial"/>
            <w:sz w:val="24"/>
          </w:rPr>
          <w:instrText xml:space="preserve"> PAGE   \* MERGEFORMAT </w:instrText>
        </w:r>
        <w:r w:rsidRPr="00EF218D">
          <w:rPr>
            <w:rFonts w:ascii="Arial" w:hAnsi="Arial" w:cs="Arial"/>
            <w:sz w:val="24"/>
          </w:rPr>
          <w:fldChar w:fldCharType="separate"/>
        </w:r>
        <w:r w:rsidR="00223CA6">
          <w:rPr>
            <w:rFonts w:ascii="Arial" w:hAnsi="Arial" w:cs="Arial"/>
            <w:noProof/>
            <w:sz w:val="24"/>
          </w:rPr>
          <w:t>IV</w:t>
        </w:r>
        <w:r w:rsidRPr="00EF218D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EF218D" w:rsidRDefault="001F6685" w:rsidP="00B93495">
        <w:pPr>
          <w:pStyle w:val="a7"/>
          <w:jc w:val="right"/>
          <w:rPr>
            <w:rFonts w:ascii="Arial" w:hAnsi="Arial" w:cs="Arial"/>
            <w:sz w:val="24"/>
          </w:rPr>
        </w:pPr>
        <w:r w:rsidRPr="00EF218D">
          <w:rPr>
            <w:rFonts w:ascii="Arial" w:hAnsi="Arial" w:cs="Arial"/>
            <w:sz w:val="24"/>
          </w:rPr>
          <w:fldChar w:fldCharType="begin"/>
        </w:r>
        <w:r w:rsidRPr="00EF218D">
          <w:rPr>
            <w:rFonts w:ascii="Arial" w:hAnsi="Arial" w:cs="Arial"/>
            <w:sz w:val="24"/>
          </w:rPr>
          <w:instrText xml:space="preserve"> PAGE   \* MERGEFORMAT </w:instrText>
        </w:r>
        <w:r w:rsidRPr="00EF218D">
          <w:rPr>
            <w:rFonts w:ascii="Arial" w:hAnsi="Arial" w:cs="Arial"/>
            <w:sz w:val="24"/>
          </w:rPr>
          <w:fldChar w:fldCharType="separate"/>
        </w:r>
        <w:r w:rsidR="00223CA6">
          <w:rPr>
            <w:rFonts w:ascii="Arial" w:hAnsi="Arial" w:cs="Arial"/>
            <w:noProof/>
            <w:sz w:val="24"/>
          </w:rPr>
          <w:t>V</w:t>
        </w:r>
        <w:r w:rsidRPr="00EF218D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199" w:rsidRPr="00A47E6B" w:rsidRDefault="002E4199" w:rsidP="00A47E6B">
      <w:pPr>
        <w:pStyle w:val="a7"/>
      </w:pPr>
    </w:p>
  </w:footnote>
  <w:footnote w:type="continuationSeparator" w:id="0">
    <w:p w:rsidR="002E4199" w:rsidRDefault="002E4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EF218D">
      <w:rPr>
        <w:rFonts w:ascii="Arial" w:hAnsi="Arial" w:cs="Arial"/>
        <w:b/>
        <w:sz w:val="24"/>
      </w:rPr>
      <w:t>22970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EF218D">
      <w:rPr>
        <w:rFonts w:ascii="Arial" w:hAnsi="Arial" w:cs="Arial"/>
        <w:b/>
        <w:sz w:val="24"/>
      </w:rPr>
      <w:t>22970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D54"/>
    <w:rsid w:val="000B37E9"/>
    <w:rsid w:val="000B3BEB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1FF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3CA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4199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07B23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0C3B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5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3169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A1E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895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DBF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4140"/>
    <w:rsid w:val="007B562B"/>
    <w:rsid w:val="007B6EB8"/>
    <w:rsid w:val="007B7837"/>
    <w:rsid w:val="007C2454"/>
    <w:rsid w:val="007C537F"/>
    <w:rsid w:val="007C757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D127E"/>
    <w:rsid w:val="009D1FBD"/>
    <w:rsid w:val="009D2215"/>
    <w:rsid w:val="009D24FB"/>
    <w:rsid w:val="009D25C2"/>
    <w:rsid w:val="009D30A1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030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4136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2CA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218D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05D7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uiPriority w:val="59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  <w:style w:type="paragraph" w:customStyle="1" w:styleId="Style3">
    <w:name w:val="Style3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5">
    <w:name w:val="Style5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11">
    <w:name w:val="Style11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18">
    <w:name w:val="Style18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23">
    <w:name w:val="Style23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44">
    <w:name w:val="Font Style44"/>
    <w:uiPriority w:val="99"/>
    <w:rsid w:val="00AE4136"/>
    <w:rPr>
      <w:rFonts w:ascii="Bookman Old Style" w:hAnsi="Bookman Old Style" w:cs="Bookman Old Style"/>
      <w:i/>
      <w:iCs/>
      <w:color w:val="000000"/>
      <w:sz w:val="24"/>
      <w:szCs w:val="24"/>
    </w:rPr>
  </w:style>
  <w:style w:type="character" w:customStyle="1" w:styleId="FontStyle48">
    <w:name w:val="Font Style48"/>
    <w:uiPriority w:val="99"/>
    <w:rsid w:val="00AE4136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FontStyle51">
    <w:name w:val="Font Style51"/>
    <w:uiPriority w:val="99"/>
    <w:rsid w:val="00AE4136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57">
    <w:name w:val="Font Style57"/>
    <w:uiPriority w:val="99"/>
    <w:rsid w:val="00AE4136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60">
    <w:name w:val="Font Style60"/>
    <w:uiPriority w:val="99"/>
    <w:rsid w:val="00AE4136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28">
    <w:name w:val="Font Style28"/>
    <w:uiPriority w:val="99"/>
    <w:rsid w:val="00AE4136"/>
    <w:rPr>
      <w:rFonts w:ascii="Bookman Old Style" w:hAnsi="Bookman Old Style" w:cs="Bookman Old Style" w:hint="default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4D057-921E-4D74-AF4D-32B2D28B3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User2</cp:lastModifiedBy>
  <cp:revision>27</cp:revision>
  <cp:lastPrinted>2016-11-23T13:39:00Z</cp:lastPrinted>
  <dcterms:created xsi:type="dcterms:W3CDTF">2016-11-22T12:42:00Z</dcterms:created>
  <dcterms:modified xsi:type="dcterms:W3CDTF">2020-03-13T12:44:00Z</dcterms:modified>
</cp:coreProperties>
</file>